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HAnsi"/>
          <w:b/>
        </w:rPr>
      </w:pPr>
      <w:bookmarkStart w:id="0" w:name="_GoBack"/>
      <w:bookmarkEnd w:id="0"/>
      <w:r>
        <w:rPr>
          <w:rFonts w:cstheme="minorHAnsi"/>
          <w:b/>
        </w:rPr>
        <w:t>Umowa powierzenia przetwarzania danych osobowych</w:t>
      </w:r>
    </w:p>
    <w:p>
      <w:pPr>
        <w:jc w:val="center"/>
        <w:rPr>
          <w:rFonts w:cstheme="minorHAnsi"/>
        </w:rPr>
      </w:pPr>
      <w:r>
        <w:rPr>
          <w:rFonts w:cstheme="minorHAnsi"/>
        </w:rPr>
        <w:t>zawarta dnia ……………………….roku  pomiędzy:</w:t>
      </w:r>
    </w:p>
    <w:p>
      <w:pPr>
        <w:jc w:val="center"/>
        <w:rPr>
          <w:rFonts w:cstheme="minorHAnsi"/>
        </w:rPr>
      </w:pPr>
      <w:r>
        <w:rPr>
          <w:rFonts w:cstheme="minorHAnsi"/>
        </w:rPr>
        <w:t>(zwana dalej „</w:t>
      </w:r>
      <w:r>
        <w:rPr>
          <w:rFonts w:cstheme="minorHAnsi"/>
          <w:b/>
          <w:bCs/>
        </w:rPr>
        <w:t>Umową</w:t>
      </w:r>
      <w:r>
        <w:rPr>
          <w:rFonts w:cstheme="minorHAnsi"/>
        </w:rPr>
        <w:t>”)</w:t>
      </w:r>
    </w:p>
    <w:p>
      <w:pPr>
        <w:jc w:val="both"/>
        <w:rPr>
          <w:rFonts w:cstheme="minorHAnsi"/>
        </w:rPr>
      </w:pPr>
      <w:r>
        <w:rPr>
          <w:rFonts w:cstheme="minorHAnsi"/>
          <w:b/>
        </w:rPr>
        <w:t xml:space="preserve">Portal PZP Sp. z o.o. </w:t>
      </w:r>
      <w:r>
        <w:rPr>
          <w:rFonts w:cstheme="minorHAnsi"/>
        </w:rPr>
        <w:t>z siedzibą w Rzeszowie przy ul. Piotra Bardowskiego 4 (35-005 Rzeszów), wpisanym do Krajowego Rejestru Sądowego przez Sąd Rejonowy w Rzeszowie, XII Wydział Gospodarczy Krajowego Rejestru Sądowego pod numerem KRS 0000578182, NIP 8672240660, REGON 362607010</w:t>
      </w:r>
    </w:p>
    <w:p>
      <w:pPr>
        <w:rPr>
          <w:rFonts w:cstheme="minorHAnsi"/>
        </w:rPr>
      </w:pPr>
      <w:r>
        <w:rPr>
          <w:rFonts w:cstheme="minorHAnsi"/>
        </w:rPr>
        <w:t xml:space="preserve">zwany w dalszej części umowy </w:t>
      </w:r>
      <w:r>
        <w:rPr>
          <w:rFonts w:cstheme="minorHAnsi"/>
          <w:b/>
        </w:rPr>
        <w:t>„Podmiotem przetwarzającym”</w:t>
      </w:r>
      <w:r>
        <w:rPr>
          <w:rFonts w:cstheme="minorHAnsi"/>
        </w:rPr>
        <w:t xml:space="preserve"> lub „</w:t>
      </w:r>
      <w:r>
        <w:rPr>
          <w:rFonts w:cstheme="minorHAnsi"/>
          <w:b/>
          <w:bCs/>
        </w:rPr>
        <w:t>Wykonawcą</w:t>
      </w:r>
      <w:r>
        <w:rPr>
          <w:rFonts w:cstheme="minorHAnsi"/>
        </w:rPr>
        <w:t>”</w:t>
      </w:r>
    </w:p>
    <w:p>
      <w:pPr>
        <w:rPr>
          <w:rFonts w:cstheme="minorHAnsi"/>
        </w:rPr>
      </w:pPr>
      <w:r>
        <w:rPr>
          <w:rFonts w:cstheme="minorHAnsi"/>
        </w:rPr>
        <w:t xml:space="preserve">reprezentowana przez: </w:t>
      </w:r>
    </w:p>
    <w:p>
      <w:pPr>
        <w:rPr>
          <w:rFonts w:cstheme="minorHAnsi"/>
          <w:b/>
          <w:bCs/>
        </w:rPr>
      </w:pPr>
      <w:r>
        <w:rPr>
          <w:rFonts w:cstheme="minorHAnsi"/>
          <w:b/>
          <w:bCs/>
        </w:rPr>
        <w:t>Annę Serpinę-Forkasiewicz – Prezes Zarządu</w:t>
      </w:r>
    </w:p>
    <w:p>
      <w:pPr>
        <w:rPr>
          <w:rFonts w:cstheme="minorHAnsi"/>
        </w:rPr>
      </w:pPr>
      <w:r>
        <w:rPr>
          <w:rFonts w:cstheme="minorHAnsi"/>
        </w:rPr>
        <w:t>Oraz</w:t>
      </w:r>
    </w:p>
    <w:p>
      <w:pPr>
        <w:rPr>
          <w:rFonts w:cstheme="minorHAnsi"/>
        </w:rPr>
      </w:pPr>
      <w:r>
        <w:rPr>
          <w:rFonts w:cstheme="minorHAnsi"/>
        </w:rPr>
        <w:t>………………………………………………………………………………………………………..</w:t>
      </w:r>
    </w:p>
    <w:p>
      <w:pPr>
        <w:pStyle w:val="12"/>
        <w:suppressAutoHyphens/>
        <w:ind w:left="0"/>
        <w:jc w:val="both"/>
        <w:rPr>
          <w:rFonts w:ascii="Calibri" w:hAnsi="Calibri" w:cs="Calibri"/>
        </w:rPr>
      </w:pPr>
      <w:r>
        <w:rPr>
          <w:rFonts w:ascii="Calibri" w:hAnsi="Calibri" w:cs="Calibri"/>
        </w:rPr>
        <w:t>zwanym dalej „</w:t>
      </w:r>
      <w:r>
        <w:rPr>
          <w:rFonts w:ascii="Calibri" w:hAnsi="Calibri" w:cs="Calibri"/>
          <w:b/>
          <w:bCs/>
        </w:rPr>
        <w:t>Zamawiającym</w:t>
      </w:r>
      <w:r>
        <w:rPr>
          <w:rFonts w:ascii="Calibri" w:hAnsi="Calibri" w:cs="Calibri"/>
        </w:rPr>
        <w:t xml:space="preserve">”, </w:t>
      </w:r>
    </w:p>
    <w:p>
      <w:pPr>
        <w:pStyle w:val="12"/>
        <w:suppressAutoHyphens/>
        <w:ind w:left="0"/>
        <w:jc w:val="both"/>
        <w:rPr>
          <w:rFonts w:ascii="Calibri" w:hAnsi="Calibri" w:cs="Calibri"/>
        </w:rPr>
      </w:pPr>
      <w:r>
        <w:rPr>
          <w:rFonts w:ascii="Calibri" w:hAnsi="Calibri" w:cs="Calibri"/>
        </w:rPr>
        <w:t>reprezentowanym przez:………………………………………………………………………..</w:t>
      </w:r>
    </w:p>
    <w:p>
      <w:pPr>
        <w:pStyle w:val="12"/>
        <w:suppressAutoHyphens/>
        <w:ind w:left="0"/>
        <w:jc w:val="both"/>
        <w:rPr>
          <w:rFonts w:ascii="Calibri" w:hAnsi="Calibri" w:cs="Calibri"/>
        </w:rPr>
      </w:pPr>
    </w:p>
    <w:p>
      <w:pPr>
        <w:rPr>
          <w:rFonts w:cstheme="minorHAnsi"/>
        </w:rPr>
      </w:pPr>
      <w:r>
        <w:rPr>
          <w:rFonts w:cstheme="minorHAnsi"/>
        </w:rPr>
        <w:t xml:space="preserve">zwany w dalszej części umowy </w:t>
      </w:r>
      <w:r>
        <w:rPr>
          <w:rFonts w:cstheme="minorHAnsi"/>
          <w:b/>
        </w:rPr>
        <w:t xml:space="preserve">„Administratorem danych” lub „Administratorem” </w:t>
      </w:r>
    </w:p>
    <w:p>
      <w:pPr>
        <w:spacing w:line="288" w:lineRule="auto"/>
        <w:rPr>
          <w:rFonts w:cstheme="minorHAnsi"/>
        </w:rPr>
      </w:pPr>
      <w:r>
        <w:rPr>
          <w:rFonts w:cstheme="minorHAnsi"/>
        </w:rPr>
        <w:t>zwanymi łącznie „</w:t>
      </w:r>
      <w:r>
        <w:rPr>
          <w:rFonts w:cstheme="minorHAnsi"/>
          <w:b/>
        </w:rPr>
        <w:t>Stronami</w:t>
      </w:r>
      <w:r>
        <w:rPr>
          <w:rFonts w:cstheme="minorHAnsi"/>
        </w:rPr>
        <w:t>”, a każda z osobna także „</w:t>
      </w:r>
      <w:r>
        <w:rPr>
          <w:rFonts w:cstheme="minorHAnsi"/>
          <w:b/>
        </w:rPr>
        <w:t>Stroną</w:t>
      </w:r>
      <w:r>
        <w:rPr>
          <w:rFonts w:cstheme="minorHAnsi"/>
        </w:rPr>
        <w:t>”,</w:t>
      </w:r>
    </w:p>
    <w:p>
      <w:pPr>
        <w:spacing w:line="288" w:lineRule="auto"/>
        <w:rPr>
          <w:rFonts w:cstheme="minorHAnsi"/>
        </w:rPr>
      </w:pPr>
      <w:r>
        <w:rPr>
          <w:rFonts w:cstheme="minorHAnsi"/>
        </w:rPr>
        <w:t>Mając na względzie, że:</w:t>
      </w:r>
    </w:p>
    <w:p>
      <w:pPr>
        <w:pStyle w:val="12"/>
        <w:numPr>
          <w:ilvl w:val="0"/>
          <w:numId w:val="1"/>
        </w:numPr>
        <w:spacing w:after="0" w:line="288" w:lineRule="auto"/>
        <w:jc w:val="both"/>
        <w:rPr>
          <w:rFonts w:cstheme="minorHAnsi"/>
        </w:rPr>
      </w:pPr>
      <w:r>
        <w:rPr>
          <w:rFonts w:cstheme="minorHAnsi"/>
        </w:rPr>
        <w:t>dnia _____________ roku Strony zawarły umowę o świadczenie usług elektronicznych Portal e-Usług SMARTPZP dalej „</w:t>
      </w:r>
      <w:r>
        <w:rPr>
          <w:rFonts w:cstheme="minorHAnsi"/>
          <w:b/>
        </w:rPr>
        <w:t>Umowa Podstawowa</w:t>
      </w:r>
      <w:r>
        <w:rPr>
          <w:rFonts w:cstheme="minorHAnsi"/>
        </w:rPr>
        <w:t>”;</w:t>
      </w:r>
    </w:p>
    <w:p>
      <w:pPr>
        <w:pStyle w:val="12"/>
        <w:numPr>
          <w:ilvl w:val="0"/>
          <w:numId w:val="1"/>
        </w:numPr>
        <w:spacing w:after="0" w:line="288" w:lineRule="auto"/>
        <w:jc w:val="both"/>
        <w:rPr>
          <w:rFonts w:cstheme="minorHAnsi"/>
        </w:rPr>
      </w:pPr>
      <w:r>
        <w:rPr>
          <w:rFonts w:cstheme="minorHAnsi"/>
        </w:rPr>
        <w:t>świadczenie usług w ramach Umowy Podstawowej wiąże się z koniecznością przetwarzania danych osobowych przez Przetwarzającego w imieniu Powierzającego;</w:t>
      </w:r>
    </w:p>
    <w:p>
      <w:pPr>
        <w:pStyle w:val="12"/>
        <w:numPr>
          <w:ilvl w:val="0"/>
          <w:numId w:val="1"/>
        </w:numPr>
        <w:spacing w:after="0" w:line="288" w:lineRule="auto"/>
        <w:jc w:val="both"/>
        <w:rPr>
          <w:rFonts w:cstheme="minorHAnsi"/>
        </w:rPr>
      </w:pPr>
      <w:r>
        <w:rPr>
          <w:rFonts w:cstheme="minorHAnsi"/>
        </w:rPr>
        <w:t>Strony, zawierając niniejszą umowę dążą do takiego uregulowania zasad przetwarzania danych osobowych, aby odpowiadały one w pełni postanowieniom rozporządzenia Parlamentu Europejskiego i Rady (UE) 2016/679 z dnia 27 kwietnia w sprawie ochrony osób fizycznych w związku z przetwarzaniem danych osobowych i w sprawie swobodnego przepływu takich danych oraz uchylenia dyrektywy 95/46/WE (ogólne rozporządzenie o ochronie danych) (Dz.Urz. UE L 119 z 4 maja 2016 r.), dalej „</w:t>
      </w:r>
      <w:r>
        <w:rPr>
          <w:rFonts w:cstheme="minorHAnsi"/>
          <w:b/>
        </w:rPr>
        <w:t>Rozporządzenie</w:t>
      </w:r>
      <w:r>
        <w:rPr>
          <w:rFonts w:cstheme="minorHAnsi"/>
        </w:rPr>
        <w:t>”.</w:t>
      </w:r>
    </w:p>
    <w:p>
      <w:pPr>
        <w:rPr>
          <w:rFonts w:cstheme="minorHAnsi"/>
        </w:rPr>
      </w:pPr>
    </w:p>
    <w:p>
      <w:pPr>
        <w:jc w:val="center"/>
        <w:rPr>
          <w:rFonts w:cstheme="minorHAnsi"/>
          <w:b/>
        </w:rPr>
      </w:pPr>
      <w:r>
        <w:rPr>
          <w:rFonts w:cstheme="minorHAnsi"/>
          <w:b/>
        </w:rPr>
        <w:t>§ 1</w:t>
      </w:r>
    </w:p>
    <w:p>
      <w:pPr>
        <w:jc w:val="center"/>
        <w:rPr>
          <w:rFonts w:cstheme="minorHAnsi"/>
          <w:b/>
        </w:rPr>
      </w:pPr>
      <w:r>
        <w:rPr>
          <w:rFonts w:cstheme="minorHAnsi"/>
          <w:b/>
        </w:rPr>
        <w:t>Powierzenie przetwarzania danych osobowych</w:t>
      </w:r>
    </w:p>
    <w:p>
      <w:pPr>
        <w:pStyle w:val="12"/>
        <w:numPr>
          <w:ilvl w:val="0"/>
          <w:numId w:val="2"/>
        </w:numPr>
        <w:jc w:val="both"/>
        <w:rPr>
          <w:rFonts w:cstheme="minorHAnsi"/>
        </w:rPr>
      </w:pPr>
      <w:r>
        <w:rPr>
          <w:rFonts w:cstheme="minorHAnsi"/>
        </w:rPr>
        <w:t>Administrator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także „</w:t>
      </w:r>
      <w:r>
        <w:rPr>
          <w:rFonts w:cstheme="minorHAnsi"/>
          <w:b/>
          <w:bCs/>
        </w:rPr>
        <w:t>Rozporządzeniem</w:t>
      </w:r>
      <w:r>
        <w:rPr>
          <w:rFonts w:cstheme="minorHAnsi"/>
        </w:rPr>
        <w:t>” lub „</w:t>
      </w:r>
      <w:r>
        <w:rPr>
          <w:rFonts w:cstheme="minorHAnsi"/>
          <w:b/>
          <w:bCs/>
        </w:rPr>
        <w:t>RODO</w:t>
      </w:r>
      <w:r>
        <w:rPr>
          <w:rFonts w:cstheme="minorHAnsi"/>
        </w:rPr>
        <w:t>”), dane osobowe do przetwarzania, na zasadach i w celu określonym w niniejszej Umowie.</w:t>
      </w:r>
    </w:p>
    <w:p>
      <w:pPr>
        <w:pStyle w:val="12"/>
        <w:numPr>
          <w:ilvl w:val="0"/>
          <w:numId w:val="2"/>
        </w:numPr>
        <w:jc w:val="both"/>
        <w:rPr>
          <w:rFonts w:cstheme="minorHAnsi"/>
        </w:rPr>
      </w:pPr>
      <w:r>
        <w:rPr>
          <w:rFonts w:cstheme="minorHAnsi"/>
        </w:rPr>
        <w:t>Podmiot przetwarzający zobowiązuje się przetwarzać powierzone mu dane osobowe zgodnie z niniejszą umową, Rozporządzeniem oraz z innymi przepisami prawa powszechnie obowiązującego, które chronią prawa osób, których dane dotyczą.</w:t>
      </w:r>
    </w:p>
    <w:p>
      <w:pPr>
        <w:pStyle w:val="12"/>
        <w:numPr>
          <w:ilvl w:val="0"/>
          <w:numId w:val="2"/>
        </w:numPr>
        <w:jc w:val="both"/>
        <w:rPr>
          <w:rFonts w:cstheme="minorHAnsi"/>
        </w:rPr>
      </w:pPr>
      <w:r>
        <w:rPr>
          <w:rFonts w:cstheme="minorHAnsi"/>
        </w:rPr>
        <w:t xml:space="preserve">Podmiot przetwarzający oświadcza, iż stosuje środki bezpieczeństwa spełniające wymogi Rozporządzenia. </w:t>
      </w:r>
    </w:p>
    <w:p>
      <w:pPr>
        <w:pStyle w:val="12"/>
        <w:jc w:val="both"/>
        <w:rPr>
          <w:rFonts w:cstheme="minorHAnsi"/>
        </w:rPr>
      </w:pPr>
    </w:p>
    <w:p>
      <w:pPr>
        <w:jc w:val="center"/>
        <w:rPr>
          <w:rFonts w:cstheme="minorHAnsi"/>
          <w:b/>
        </w:rPr>
      </w:pPr>
      <w:r>
        <w:rPr>
          <w:rFonts w:cstheme="minorHAnsi"/>
          <w:b/>
        </w:rPr>
        <w:t>§ 2</w:t>
      </w:r>
    </w:p>
    <w:p>
      <w:pPr>
        <w:jc w:val="center"/>
        <w:rPr>
          <w:rFonts w:cstheme="minorHAnsi"/>
          <w:b/>
        </w:rPr>
      </w:pPr>
      <w:r>
        <w:rPr>
          <w:rFonts w:cstheme="minorHAnsi"/>
          <w:b/>
        </w:rPr>
        <w:t>Zakres i cel przetwarzania danych</w:t>
      </w:r>
    </w:p>
    <w:p>
      <w:pPr>
        <w:pStyle w:val="12"/>
        <w:numPr>
          <w:ilvl w:val="0"/>
          <w:numId w:val="3"/>
        </w:numPr>
        <w:jc w:val="both"/>
        <w:rPr>
          <w:rFonts w:cstheme="minorHAnsi"/>
        </w:rPr>
      </w:pPr>
      <w:r>
        <w:rPr>
          <w:rFonts w:cstheme="minorHAnsi"/>
        </w:rPr>
        <w:t>Podmiot przetwarzający będzie przetwarzał, powierzone na podstawie umowy dane osobowe:</w:t>
      </w:r>
    </w:p>
    <w:p>
      <w:pPr>
        <w:pStyle w:val="12"/>
        <w:numPr>
          <w:ilvl w:val="1"/>
          <w:numId w:val="4"/>
        </w:numPr>
        <w:jc w:val="both"/>
        <w:rPr>
          <w:rFonts w:cstheme="minorHAnsi"/>
        </w:rPr>
      </w:pPr>
      <w:r>
        <w:rPr>
          <w:rFonts w:cstheme="minorHAnsi"/>
        </w:rPr>
        <w:t>osób fizycznych reprezentujących Zamawiającego: imię i nazwisko, stanowisko pracownika, numer telefonu, adres poczty elektronicznej, identyfikator, PESEL, nadane uprawnienia;</w:t>
      </w:r>
    </w:p>
    <w:p>
      <w:pPr>
        <w:pStyle w:val="12"/>
        <w:numPr>
          <w:ilvl w:val="1"/>
          <w:numId w:val="4"/>
        </w:numPr>
        <w:jc w:val="both"/>
        <w:rPr>
          <w:rFonts w:cstheme="minorHAnsi"/>
        </w:rPr>
      </w:pPr>
      <w:r>
        <w:rPr>
          <w:rFonts w:cstheme="minorHAnsi"/>
        </w:rPr>
        <w:t>osób fizycznych reprezentujących Wykonawcę: imiona i nazwiska osób uprawnionych do występowania w imieniu wykonawcy, stanowisko, numer telefonu, adres poczty elektronicznej, identyfikator, informacje o niekaralności, pochodzenie, PESEL, numer rachunku bankowego.</w:t>
      </w:r>
    </w:p>
    <w:p>
      <w:pPr>
        <w:pStyle w:val="12"/>
        <w:numPr>
          <w:ilvl w:val="0"/>
          <w:numId w:val="3"/>
        </w:numPr>
        <w:jc w:val="both"/>
        <w:rPr>
          <w:rFonts w:cstheme="minorHAnsi"/>
        </w:rPr>
      </w:pPr>
      <w:r>
        <w:rPr>
          <w:rFonts w:cstheme="minorHAnsi"/>
        </w:rPr>
        <w:t>Przetwarzanie danych będzie dotyczyć następujących kategorii osób: pracowników, osób współpracujących z Zamawiającym lub Wykonawcą, osób wchodzących w skład organów.</w:t>
      </w:r>
    </w:p>
    <w:p>
      <w:pPr>
        <w:pStyle w:val="12"/>
        <w:numPr>
          <w:ilvl w:val="0"/>
          <w:numId w:val="3"/>
        </w:numPr>
        <w:jc w:val="both"/>
        <w:rPr>
          <w:rFonts w:cstheme="minorHAnsi"/>
        </w:rPr>
      </w:pPr>
      <w:r>
        <w:rPr>
          <w:rFonts w:cstheme="minorHAnsi"/>
        </w:rPr>
        <w:t xml:space="preserve">Powyższe dane osobowe przetwarzane są w ramach zbierania, porządkowania, wykorzystywania, przechowywania, przeglądania, utrwalania, ujawniania, ujawniania przez przesłanie, usuwania. </w:t>
      </w:r>
    </w:p>
    <w:p>
      <w:pPr>
        <w:jc w:val="center"/>
        <w:rPr>
          <w:rFonts w:cstheme="minorHAnsi"/>
          <w:b/>
        </w:rPr>
      </w:pPr>
      <w:r>
        <w:rPr>
          <w:rFonts w:cstheme="minorHAnsi"/>
          <w:b/>
        </w:rPr>
        <w:t>§ 3</w:t>
      </w:r>
    </w:p>
    <w:p>
      <w:pPr>
        <w:jc w:val="center"/>
        <w:rPr>
          <w:rFonts w:cstheme="minorHAnsi"/>
          <w:b/>
        </w:rPr>
      </w:pPr>
      <w:r>
        <w:rPr>
          <w:rFonts w:cstheme="minorHAnsi"/>
          <w:b/>
        </w:rPr>
        <w:t xml:space="preserve">Obowiązki podmiotu przetwarzającego </w:t>
      </w:r>
    </w:p>
    <w:p>
      <w:pPr>
        <w:pStyle w:val="12"/>
        <w:numPr>
          <w:ilvl w:val="0"/>
          <w:numId w:val="5"/>
        </w:numPr>
        <w:jc w:val="both"/>
        <w:rPr>
          <w:rFonts w:cstheme="minorHAnsi"/>
        </w:rPr>
      </w:pPr>
      <w:r>
        <w:rPr>
          <w:rFonts w:cstheme="minorHAnsi"/>
        </w:rPr>
        <w:t>Podmiot przetwarzający zobowiązuje się przetwarzać dane osobowe zgodnie z udokumentowanymi poleceniami Administratora, przy czym za udokumentowane polecenia uważa się polecenia lub instrukcje przekazywane drogą elektroniczną lub na piśmie na dane kontaktowe określone w Umowie Podstawowej, a także w poszanowaniu powszechnie obowiązujących przepisów prawa.</w:t>
      </w:r>
    </w:p>
    <w:p>
      <w:pPr>
        <w:pStyle w:val="12"/>
        <w:numPr>
          <w:ilvl w:val="0"/>
          <w:numId w:val="5"/>
        </w:numPr>
        <w:jc w:val="both"/>
        <w:rPr>
          <w:rFonts w:cstheme="minorHAnsi"/>
        </w:rPr>
      </w:pPr>
      <w:r>
        <w:rPr>
          <w:rFonts w:cstheme="min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pPr>
        <w:pStyle w:val="12"/>
        <w:numPr>
          <w:ilvl w:val="0"/>
          <w:numId w:val="5"/>
        </w:numPr>
        <w:jc w:val="both"/>
        <w:rPr>
          <w:rFonts w:cstheme="minorHAnsi"/>
        </w:rPr>
      </w:pPr>
      <w:r>
        <w:rPr>
          <w:rFonts w:cstheme="minorHAnsi"/>
        </w:rPr>
        <w:t>Podmiot przetwarzający zobowiązuje się dołożyć należytej staranności przy przetwarzaniu powierzonych danych osobowych.</w:t>
      </w:r>
    </w:p>
    <w:p>
      <w:pPr>
        <w:pStyle w:val="12"/>
        <w:numPr>
          <w:ilvl w:val="0"/>
          <w:numId w:val="5"/>
        </w:numPr>
        <w:jc w:val="both"/>
        <w:rPr>
          <w:rFonts w:cstheme="minorHAnsi"/>
        </w:rPr>
      </w:pPr>
      <w:r>
        <w:rPr>
          <w:rFonts w:cstheme="minorHAnsi"/>
        </w:rPr>
        <w:t xml:space="preserve">Podmiot przetwarzający zobowiązuje się do nadania upoważnień do przetwarzania danych osobowych wszystkim osobom, które będą przetwarzały powierzone dane w celu realizacji niniejszej umowy, a także  prowadzić dokumentację opisującą sposób przetwarzania danych osobowych, w tym w szczególności rejestr czynności przetwarzania danych (art. 30 RODO).  </w:t>
      </w:r>
    </w:p>
    <w:p>
      <w:pPr>
        <w:pStyle w:val="12"/>
        <w:numPr>
          <w:ilvl w:val="0"/>
          <w:numId w:val="5"/>
        </w:numPr>
        <w:jc w:val="both"/>
        <w:rPr>
          <w:rFonts w:cstheme="minorHAnsi"/>
        </w:rPr>
      </w:pPr>
      <w:r>
        <w:rPr>
          <w:rFonts w:cstheme="minorHAnsi"/>
        </w:rPr>
        <w:t xml:space="preserve">Podmiot przetwarzający zobowiązuje się zapewnić zachowanie w tajemnicy, </w:t>
      </w:r>
      <w:r>
        <w:rPr>
          <w:rFonts w:cstheme="minorHAnsi"/>
        </w:rPr>
        <w:br w:type="textWrapping"/>
      </w:r>
      <w:r>
        <w:rPr>
          <w:rFonts w:cstheme="minorHAnsi"/>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pPr>
        <w:pStyle w:val="12"/>
        <w:numPr>
          <w:ilvl w:val="0"/>
          <w:numId w:val="5"/>
        </w:numPr>
        <w:jc w:val="both"/>
        <w:rPr>
          <w:rFonts w:cstheme="minorHAnsi"/>
        </w:rPr>
      </w:pPr>
      <w:r>
        <w:rPr>
          <w:rFonts w:cstheme="minorHAnsi"/>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pPr>
        <w:pStyle w:val="12"/>
        <w:numPr>
          <w:ilvl w:val="0"/>
          <w:numId w:val="5"/>
        </w:numPr>
        <w:jc w:val="both"/>
        <w:rPr>
          <w:rFonts w:cstheme="minorHAnsi"/>
        </w:rPr>
      </w:pPr>
      <w:r>
        <w:rPr>
          <w:rFonts w:cstheme="minorHAnsi"/>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pPr>
        <w:pStyle w:val="12"/>
        <w:numPr>
          <w:ilvl w:val="0"/>
          <w:numId w:val="5"/>
        </w:numPr>
        <w:jc w:val="both"/>
        <w:rPr>
          <w:rFonts w:cstheme="minorHAnsi"/>
        </w:rPr>
      </w:pPr>
      <w:r>
        <w:rPr>
          <w:rFonts w:cstheme="minorHAnsi"/>
        </w:rPr>
        <w:t>Podmiot przetwarzający po stwierdzeniu naruszenia ochrony danych osobowych lub uzasadnionego podejrzenia naruszenia ochrony danych osobowych bez zbędnej zwłoki zgłasza je administratorowi niezwłocznie – w każdym wypadku nie później niż w ciągu 24 godzin od wykrycia naruszenia.</w:t>
      </w:r>
    </w:p>
    <w:p>
      <w:pPr>
        <w:pStyle w:val="12"/>
        <w:numPr>
          <w:ilvl w:val="0"/>
          <w:numId w:val="5"/>
        </w:numPr>
        <w:jc w:val="both"/>
        <w:rPr>
          <w:rFonts w:cstheme="minorHAnsi"/>
        </w:rPr>
      </w:pPr>
      <w:r>
        <w:rPr>
          <w:rFonts w:cstheme="minorHAnsi"/>
        </w:rPr>
        <w:t>Podmiot przetwarzający zobowiązuje się do przechowywania danych osobowych tylko tak długo, jak to określił Administrator, a także, bez zbędnej zwłoki, aktualizować, poprawiać, zmieniać, anonimizować, ograniczać przetwarzanie lub usuwać wskazane dane osobowe zgodnie z wytycznymi Administratora.</w:t>
      </w:r>
    </w:p>
    <w:p>
      <w:pPr>
        <w:pStyle w:val="12"/>
        <w:numPr>
          <w:ilvl w:val="0"/>
          <w:numId w:val="5"/>
        </w:numPr>
        <w:jc w:val="both"/>
        <w:rPr>
          <w:rFonts w:cstheme="minorHAnsi"/>
        </w:rPr>
      </w:pPr>
      <w:r>
        <w:rPr>
          <w:rFonts w:cstheme="minorHAnsi"/>
        </w:rPr>
        <w:t>Podmiot przetwarzający zobowiązuje się ponadto zwrócić lub zniszczyć w sposób trwały, po zakończeniu, wygaśnięciu lub rozwiązaniu niniejszej Umowy, wszelkie dane osobowe przekazane przez Administratora oraz ich kopie, chyba że właściwe przepisy prawa krajowego lub unijnego nakazują przechowywanie tych danych osobowych.</w:t>
      </w:r>
    </w:p>
    <w:p>
      <w:pPr>
        <w:pStyle w:val="12"/>
        <w:jc w:val="center"/>
        <w:rPr>
          <w:rFonts w:cstheme="minorHAnsi"/>
          <w:b/>
        </w:rPr>
      </w:pPr>
    </w:p>
    <w:p>
      <w:pPr>
        <w:pStyle w:val="12"/>
        <w:ind w:left="0"/>
        <w:jc w:val="center"/>
        <w:rPr>
          <w:rFonts w:cstheme="minorHAnsi"/>
          <w:b/>
        </w:rPr>
      </w:pPr>
      <w:r>
        <w:rPr>
          <w:rFonts w:cstheme="minorHAnsi"/>
          <w:b/>
        </w:rPr>
        <w:t>§ 4</w:t>
      </w:r>
    </w:p>
    <w:p>
      <w:pPr>
        <w:jc w:val="center"/>
        <w:rPr>
          <w:rFonts w:cstheme="minorHAnsi"/>
          <w:b/>
        </w:rPr>
      </w:pPr>
      <w:r>
        <w:rPr>
          <w:rFonts w:cstheme="minorHAnsi"/>
          <w:b/>
        </w:rPr>
        <w:t>Prawo kontroli</w:t>
      </w:r>
    </w:p>
    <w:p>
      <w:pPr>
        <w:pStyle w:val="12"/>
        <w:numPr>
          <w:ilvl w:val="0"/>
          <w:numId w:val="6"/>
        </w:numPr>
        <w:jc w:val="both"/>
        <w:rPr>
          <w:rFonts w:cstheme="minorHAnsi"/>
        </w:rPr>
      </w:pPr>
      <w:r>
        <w:rPr>
          <w:rFonts w:cstheme="minorHAnsi"/>
        </w:rPr>
        <w:t xml:space="preserve">Administrator danych zgodnie z art. 28 ust. 3 pkt h) Rozporządzenia ma prawo kontroli, czy środki zastosowane przez Podmiot przetwarzający przy przetwarzaniu i zabezpieczeniu powierzonych danych osobowych spełniają postanowienia umowy. </w:t>
      </w:r>
    </w:p>
    <w:p>
      <w:pPr>
        <w:pStyle w:val="12"/>
        <w:numPr>
          <w:ilvl w:val="0"/>
          <w:numId w:val="6"/>
        </w:numPr>
        <w:jc w:val="both"/>
        <w:rPr>
          <w:rFonts w:cstheme="minorHAnsi"/>
        </w:rPr>
      </w:pPr>
      <w:r>
        <w:rPr>
          <w:rFonts w:cstheme="minorHAnsi"/>
        </w:rPr>
        <w:t>Administrator danych realizować będzie prawo kontroli w godzinach pracy Podmiotu przetwarzającego i z minimum 3 dniowym jego uprzedzeniem.</w:t>
      </w:r>
    </w:p>
    <w:p>
      <w:pPr>
        <w:pStyle w:val="12"/>
        <w:numPr>
          <w:ilvl w:val="0"/>
          <w:numId w:val="6"/>
        </w:numPr>
        <w:jc w:val="both"/>
        <w:rPr>
          <w:rFonts w:cstheme="minorHAnsi"/>
        </w:rPr>
      </w:pPr>
      <w:r>
        <w:rPr>
          <w:rFonts w:cstheme="minorHAnsi"/>
        </w:rPr>
        <w:t>Podmiot przetwarzający zobowiązuje się do usunięcia uchybień stwierdzonych podczas kontroli w terminie wskazanym przez Administratora danych nie dłuższym niż 7 dni.</w:t>
      </w:r>
    </w:p>
    <w:p>
      <w:pPr>
        <w:pStyle w:val="12"/>
        <w:numPr>
          <w:ilvl w:val="0"/>
          <w:numId w:val="6"/>
        </w:numPr>
        <w:jc w:val="both"/>
        <w:rPr>
          <w:rFonts w:cstheme="minorHAnsi"/>
        </w:rPr>
      </w:pPr>
      <w:r>
        <w:rPr>
          <w:rFonts w:cstheme="minorHAnsi"/>
        </w:rPr>
        <w:t xml:space="preserve">Podmiot przetwarzający udostępnia Administratorowi wszelkie informacje niezbędne do wykazania spełnienia obowiązków określonych w art. 28 Rozporządzenia. </w:t>
      </w:r>
    </w:p>
    <w:p>
      <w:pPr>
        <w:jc w:val="center"/>
        <w:rPr>
          <w:rFonts w:cstheme="minorHAnsi"/>
          <w:b/>
        </w:rPr>
      </w:pPr>
      <w:r>
        <w:rPr>
          <w:rFonts w:cstheme="minorHAnsi"/>
          <w:b/>
        </w:rPr>
        <w:t>§ 5</w:t>
      </w:r>
    </w:p>
    <w:p>
      <w:pPr>
        <w:jc w:val="center"/>
        <w:rPr>
          <w:rFonts w:cstheme="minorHAnsi"/>
          <w:b/>
        </w:rPr>
      </w:pPr>
      <w:r>
        <w:rPr>
          <w:rFonts w:cstheme="minorHAnsi"/>
          <w:b/>
        </w:rPr>
        <w:t>Dalsze powierzenie danych do przetwarzania</w:t>
      </w:r>
    </w:p>
    <w:p>
      <w:pPr>
        <w:pStyle w:val="12"/>
        <w:numPr>
          <w:ilvl w:val="0"/>
          <w:numId w:val="7"/>
        </w:numPr>
        <w:jc w:val="both"/>
        <w:rPr>
          <w:rFonts w:cstheme="minorHAnsi"/>
        </w:rPr>
      </w:pPr>
      <w:r>
        <w:rPr>
          <w:rFonts w:cstheme="minorHAnsi"/>
        </w:rPr>
        <w:t>Podmiot przetwarzający może powierzyć dane osobowe objęte niniejszą umową do dalszego przetwarzania podwykonawcom jedynie w celu wykonania umowy po uzyskaniu uprzedniej pisemnej zgody Administratora danych.</w:t>
      </w:r>
    </w:p>
    <w:p>
      <w:pPr>
        <w:pStyle w:val="12"/>
        <w:numPr>
          <w:ilvl w:val="0"/>
          <w:numId w:val="7"/>
        </w:numPr>
        <w:jc w:val="both"/>
        <w:rPr>
          <w:rFonts w:cstheme="minorHAnsi"/>
        </w:rPr>
      </w:pPr>
      <w:r>
        <w:rPr>
          <w:rFonts w:cstheme="minorHAnsi"/>
        </w:rPr>
        <w:t>Pisemna zgoda Administratora nie jest wymagana w przypadku takich podwykonawców, którzy są wymienieni w Regulaminie korzystania z usług Portalu e-Usług SMARTPZP i usługi przez nich świadczone są integralną częścią produktu (np. usługi udostępniania infrastruktury).</w:t>
      </w:r>
    </w:p>
    <w:p>
      <w:pPr>
        <w:pStyle w:val="12"/>
        <w:numPr>
          <w:ilvl w:val="0"/>
          <w:numId w:val="7"/>
        </w:numPr>
        <w:jc w:val="both"/>
        <w:rPr>
          <w:rFonts w:cstheme="minorHAnsi"/>
        </w:rPr>
      </w:pPr>
      <w:r>
        <w:rPr>
          <w:rFonts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pPr>
        <w:pStyle w:val="12"/>
        <w:numPr>
          <w:ilvl w:val="0"/>
          <w:numId w:val="7"/>
        </w:numPr>
        <w:jc w:val="both"/>
        <w:rPr>
          <w:rFonts w:cstheme="minorHAnsi"/>
        </w:rPr>
      </w:pPr>
      <w:r>
        <w:rPr>
          <w:rFonts w:cstheme="minorHAnsi"/>
        </w:rPr>
        <w:t>Podmiot przetwarzający ponosi pełną odpowiedzialność wobec Administratora za nie wywiązanie się ze spoczywających na podwykonawcy obowiązków w zakresie ochrony danych osobowych.</w:t>
      </w:r>
    </w:p>
    <w:p>
      <w:pPr>
        <w:jc w:val="center"/>
        <w:rPr>
          <w:rFonts w:cstheme="minorHAnsi"/>
          <w:b/>
        </w:rPr>
      </w:pPr>
      <w:r>
        <w:rPr>
          <w:rFonts w:cstheme="minorHAnsi"/>
          <w:b/>
        </w:rPr>
        <w:t>§ 6</w:t>
      </w:r>
    </w:p>
    <w:p>
      <w:pPr>
        <w:jc w:val="center"/>
        <w:rPr>
          <w:rFonts w:cstheme="minorHAnsi"/>
          <w:b/>
        </w:rPr>
      </w:pPr>
      <w:r>
        <w:rPr>
          <w:rFonts w:cstheme="minorHAnsi"/>
          <w:b/>
        </w:rPr>
        <w:t>Odpowiedzialność Podmiotu przetwarzającego</w:t>
      </w:r>
    </w:p>
    <w:p>
      <w:pPr>
        <w:pStyle w:val="12"/>
        <w:numPr>
          <w:ilvl w:val="0"/>
          <w:numId w:val="8"/>
        </w:numPr>
        <w:jc w:val="both"/>
        <w:rPr>
          <w:rFonts w:cstheme="minorHAnsi"/>
        </w:rPr>
      </w:pPr>
      <w:r>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pPr>
        <w:pStyle w:val="12"/>
        <w:numPr>
          <w:ilvl w:val="0"/>
          <w:numId w:val="8"/>
        </w:numPr>
        <w:jc w:val="both"/>
        <w:rPr>
          <w:rFonts w:cstheme="minorHAnsi"/>
        </w:rPr>
      </w:pPr>
      <w:r>
        <w:rPr>
          <w:rFonts w:cstheme="minorHAns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rFonts w:cstheme="minorHAnsi"/>
        </w:rPr>
        <w:br w:type="textWrapping"/>
      </w:r>
      <w:r>
        <w:rPr>
          <w:rFonts w:cstheme="minorHAnsi"/>
        </w:rPr>
        <w:t xml:space="preserve">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pPr>
        <w:jc w:val="center"/>
        <w:rPr>
          <w:rFonts w:cstheme="minorHAnsi"/>
          <w:b/>
        </w:rPr>
      </w:pPr>
      <w:r>
        <w:rPr>
          <w:rFonts w:cstheme="minorHAnsi"/>
          <w:b/>
        </w:rPr>
        <w:t>§7</w:t>
      </w:r>
    </w:p>
    <w:p>
      <w:pPr>
        <w:jc w:val="center"/>
        <w:rPr>
          <w:rFonts w:cstheme="minorHAnsi"/>
          <w:b/>
        </w:rPr>
      </w:pPr>
      <w:r>
        <w:rPr>
          <w:rFonts w:cstheme="minorHAnsi"/>
          <w:b/>
        </w:rPr>
        <w:t>Czas obowiązywania umowy</w:t>
      </w:r>
    </w:p>
    <w:p>
      <w:pPr>
        <w:pStyle w:val="12"/>
        <w:numPr>
          <w:ilvl w:val="0"/>
          <w:numId w:val="9"/>
        </w:numPr>
        <w:jc w:val="both"/>
        <w:rPr>
          <w:rFonts w:cstheme="minorHAnsi"/>
        </w:rPr>
      </w:pPr>
      <w:r>
        <w:rPr>
          <w:rFonts w:cstheme="minorHAnsi"/>
        </w:rPr>
        <w:t>Niniejsza umowa zostaje zawarta na taki sam okres na jaki strony podpisały Umowę Podstawową;</w:t>
      </w:r>
    </w:p>
    <w:p>
      <w:pPr>
        <w:pStyle w:val="12"/>
        <w:numPr>
          <w:ilvl w:val="0"/>
          <w:numId w:val="9"/>
        </w:numPr>
        <w:jc w:val="both"/>
        <w:rPr>
          <w:rFonts w:cstheme="minorHAnsi"/>
        </w:rPr>
      </w:pPr>
      <w:r>
        <w:rPr>
          <w:rFonts w:cstheme="minorHAnsi"/>
        </w:rPr>
        <w:t>Każda ze stron może wypowiedzieć niniejszą umowę z zachowaniem miesięcznego okresu wypowiedzenia.</w:t>
      </w:r>
    </w:p>
    <w:p>
      <w:pPr>
        <w:jc w:val="center"/>
        <w:rPr>
          <w:rFonts w:cstheme="minorHAnsi"/>
          <w:b/>
        </w:rPr>
      </w:pPr>
      <w:r>
        <w:rPr>
          <w:rFonts w:cstheme="minorHAnsi"/>
          <w:b/>
        </w:rPr>
        <w:t>§8</w:t>
      </w:r>
    </w:p>
    <w:p>
      <w:pPr>
        <w:jc w:val="center"/>
        <w:rPr>
          <w:rFonts w:cstheme="minorHAnsi"/>
          <w:b/>
        </w:rPr>
      </w:pPr>
      <w:r>
        <w:rPr>
          <w:rFonts w:cstheme="minorHAnsi"/>
          <w:b/>
        </w:rPr>
        <w:t>Rozwiązanie umowy</w:t>
      </w:r>
    </w:p>
    <w:p>
      <w:pPr>
        <w:pStyle w:val="12"/>
        <w:numPr>
          <w:ilvl w:val="0"/>
          <w:numId w:val="10"/>
        </w:numPr>
        <w:rPr>
          <w:rFonts w:cstheme="minorHAnsi"/>
          <w:b/>
        </w:rPr>
      </w:pPr>
      <w:r>
        <w:rPr>
          <w:rFonts w:cstheme="minorHAnsi"/>
        </w:rPr>
        <w:t>Administrator danych może rozwiązać niniejszą umowę ze skutkiem natychmiastowym, gdy Podmiot przetwarzający:</w:t>
      </w:r>
    </w:p>
    <w:p>
      <w:pPr>
        <w:pStyle w:val="12"/>
        <w:numPr>
          <w:ilvl w:val="0"/>
          <w:numId w:val="11"/>
        </w:numPr>
        <w:jc w:val="both"/>
        <w:rPr>
          <w:rFonts w:cstheme="minorHAnsi"/>
          <w:b/>
        </w:rPr>
      </w:pPr>
      <w:r>
        <w:rPr>
          <w:rFonts w:cstheme="minorHAnsi"/>
        </w:rPr>
        <w:t>pomimo zobowiązania go do usunięcia uchybień stwierdzonych podczas kontroli nie usunie ich w wyznaczonym terminie;</w:t>
      </w:r>
    </w:p>
    <w:p>
      <w:pPr>
        <w:pStyle w:val="12"/>
        <w:numPr>
          <w:ilvl w:val="0"/>
          <w:numId w:val="11"/>
        </w:numPr>
        <w:jc w:val="both"/>
        <w:rPr>
          <w:rFonts w:cstheme="minorHAnsi"/>
        </w:rPr>
      </w:pPr>
      <w:r>
        <w:rPr>
          <w:rFonts w:cstheme="minorHAnsi"/>
        </w:rPr>
        <w:t>przetwarza dane osobowe w sposób niezgodny z umową;</w:t>
      </w:r>
    </w:p>
    <w:p>
      <w:pPr>
        <w:pStyle w:val="12"/>
        <w:numPr>
          <w:ilvl w:val="0"/>
          <w:numId w:val="11"/>
        </w:numPr>
        <w:jc w:val="both"/>
        <w:rPr>
          <w:rFonts w:cstheme="minorHAnsi"/>
          <w:b/>
        </w:rPr>
      </w:pPr>
      <w:r>
        <w:rPr>
          <w:rFonts w:cstheme="minorHAnsi"/>
        </w:rPr>
        <w:t>powierzył przetwarzanie danych osobowych innemu podmiotowi bez zgody Administratora danych;</w:t>
      </w:r>
    </w:p>
    <w:p>
      <w:pPr>
        <w:jc w:val="center"/>
        <w:rPr>
          <w:rFonts w:cstheme="minorHAnsi"/>
          <w:b/>
        </w:rPr>
      </w:pPr>
      <w:r>
        <w:rPr>
          <w:rFonts w:cstheme="minorHAnsi"/>
          <w:b/>
        </w:rPr>
        <w:t>§9</w:t>
      </w:r>
    </w:p>
    <w:p>
      <w:pPr>
        <w:jc w:val="center"/>
        <w:rPr>
          <w:rFonts w:cstheme="minorHAnsi"/>
          <w:b/>
        </w:rPr>
      </w:pPr>
      <w:r>
        <w:rPr>
          <w:rFonts w:cstheme="minorHAnsi"/>
          <w:b/>
        </w:rPr>
        <w:t>Zasady zachowania poufności</w:t>
      </w:r>
    </w:p>
    <w:p>
      <w:pPr>
        <w:pStyle w:val="12"/>
        <w:numPr>
          <w:ilvl w:val="0"/>
          <w:numId w:val="12"/>
        </w:numPr>
        <w:jc w:val="both"/>
        <w:rPr>
          <w:rFonts w:cstheme="minorHAnsi"/>
        </w:rPr>
      </w:pPr>
      <w:r>
        <w:rPr>
          <w:rFonts w:cstheme="minorHAns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pPr>
        <w:pStyle w:val="12"/>
        <w:numPr>
          <w:ilvl w:val="0"/>
          <w:numId w:val="12"/>
        </w:numPr>
        <w:jc w:val="both"/>
        <w:rPr>
          <w:rFonts w:cstheme="minorHAnsi"/>
        </w:rPr>
      </w:pPr>
      <w:r>
        <w:rPr>
          <w:rFonts w:cstheme="minorHAns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pPr>
        <w:jc w:val="center"/>
        <w:rPr>
          <w:rFonts w:cstheme="minorHAnsi"/>
          <w:b/>
        </w:rPr>
      </w:pPr>
      <w:r>
        <w:rPr>
          <w:rFonts w:cstheme="minorHAnsi"/>
          <w:b/>
        </w:rPr>
        <w:t xml:space="preserve">§10 </w:t>
      </w:r>
    </w:p>
    <w:p>
      <w:pPr>
        <w:jc w:val="center"/>
        <w:rPr>
          <w:rFonts w:cstheme="minorHAnsi"/>
          <w:b/>
        </w:rPr>
      </w:pPr>
      <w:r>
        <w:rPr>
          <w:rFonts w:cstheme="minorHAnsi"/>
          <w:b/>
        </w:rPr>
        <w:t>Postanowienia końcowe</w:t>
      </w:r>
    </w:p>
    <w:p>
      <w:pPr>
        <w:pStyle w:val="12"/>
        <w:numPr>
          <w:ilvl w:val="0"/>
          <w:numId w:val="13"/>
        </w:numPr>
        <w:jc w:val="both"/>
        <w:rPr>
          <w:rFonts w:cstheme="minorHAnsi"/>
        </w:rPr>
      </w:pPr>
      <w:r>
        <w:rPr>
          <w:rFonts w:cstheme="minorHAnsi"/>
        </w:rPr>
        <w:t>Umowa została sporządzona w dwóch jednobrzmiących egzemplarzach dla każdej ze stron.</w:t>
      </w:r>
    </w:p>
    <w:p>
      <w:pPr>
        <w:pStyle w:val="12"/>
        <w:numPr>
          <w:ilvl w:val="0"/>
          <w:numId w:val="13"/>
        </w:numPr>
        <w:jc w:val="both"/>
        <w:rPr>
          <w:rFonts w:cstheme="minorHAnsi"/>
        </w:rPr>
      </w:pPr>
      <w:r>
        <w:rPr>
          <w:rFonts w:cstheme="minorHAnsi"/>
        </w:rPr>
        <w:t>Wszelkie zmiany do niniejszej Umowy wymagają pod rygorem nieważności zachowania formy pisemnej.</w:t>
      </w:r>
    </w:p>
    <w:p>
      <w:pPr>
        <w:pStyle w:val="12"/>
        <w:numPr>
          <w:ilvl w:val="0"/>
          <w:numId w:val="13"/>
        </w:numPr>
        <w:jc w:val="both"/>
        <w:rPr>
          <w:rFonts w:cstheme="minorHAnsi"/>
        </w:rPr>
      </w:pPr>
      <w:r>
        <w:rPr>
          <w:rFonts w:cstheme="minorHAnsi"/>
        </w:rPr>
        <w:t>W sprawach nieuregulowanych zastosowanie będą miały przepisy Kodeksu cywilnego oraz Rozporządzenia.</w:t>
      </w:r>
    </w:p>
    <w:p>
      <w:pPr>
        <w:pStyle w:val="12"/>
        <w:numPr>
          <w:ilvl w:val="0"/>
          <w:numId w:val="13"/>
        </w:numPr>
        <w:jc w:val="both"/>
        <w:rPr>
          <w:rFonts w:cstheme="minorHAnsi"/>
        </w:rPr>
      </w:pPr>
      <w:r>
        <w:rPr>
          <w:rFonts w:cstheme="minorHAnsi"/>
        </w:rPr>
        <w:t xml:space="preserve">Sądem właściwym dla rozpatrzenia sporów wynikających z niniejszej umowy będzie sąd właściwy Podmiotu przetwarzającego. </w:t>
      </w:r>
    </w:p>
    <w:p>
      <w:pPr>
        <w:jc w:val="center"/>
        <w:rPr>
          <w:rFonts w:cstheme="minorHAnsi"/>
        </w:rPr>
      </w:pPr>
    </w:p>
    <w:p>
      <w:pPr>
        <w:jc w:val="center"/>
        <w:rPr>
          <w:rFonts w:cstheme="minorHAnsi"/>
        </w:rPr>
      </w:pPr>
    </w:p>
    <w:p>
      <w:pPr>
        <w:jc w:val="center"/>
        <w:rPr>
          <w:rFonts w:cstheme="minorHAnsi"/>
        </w:rPr>
      </w:pPr>
    </w:p>
    <w:p>
      <w:pPr>
        <w:rPr>
          <w:rFonts w:cstheme="minorHAnsi"/>
        </w:rPr>
      </w:pPr>
      <w:r>
        <w:rPr>
          <w:rFonts w:cstheme="minorHAnsi"/>
        </w:rPr>
        <w:t>_______________________                                                               ____________________</w:t>
      </w:r>
    </w:p>
    <w:p>
      <w:pPr>
        <w:ind w:left="4956" w:firstLine="708"/>
        <w:rPr>
          <w:rFonts w:cstheme="minorHAnsi"/>
        </w:rPr>
      </w:pPr>
      <w:r>
        <w:rPr>
          <w:rFonts w:cstheme="minorHAnsi"/>
        </w:rPr>
        <w:t>Podmiot przetwarzający</w:t>
      </w:r>
    </w:p>
    <w:p>
      <w:pPr>
        <w:rPr>
          <w:rFonts w:cstheme="minorHAnsi"/>
        </w:rPr>
      </w:pPr>
      <w:r>
        <w:rPr>
          <w:rFonts w:cstheme="minorHAnsi"/>
        </w:rPr>
        <w:t xml:space="preserve">_______________________     </w:t>
      </w:r>
    </w:p>
    <w:p>
      <w:pPr>
        <w:rPr>
          <w:rFonts w:cstheme="minorHAnsi"/>
        </w:rPr>
      </w:pPr>
      <w:r>
        <w:rPr>
          <w:rFonts w:cstheme="minorHAnsi"/>
        </w:rPr>
        <w:t xml:space="preserve">      Administrator danych </w:t>
      </w:r>
      <w:r>
        <w:rPr>
          <w:rFonts w:cstheme="minorHAnsi"/>
        </w:rPr>
        <w:tab/>
      </w:r>
      <w:r>
        <w:rPr>
          <w:rFonts w:cstheme="minorHAnsi"/>
        </w:rPr>
        <w:tab/>
      </w:r>
      <w:r>
        <w:rPr>
          <w:rFonts w:cstheme="minorHAnsi"/>
        </w:rPr>
        <w:tab/>
      </w:r>
      <w:r>
        <w:rPr>
          <w:rFonts w:cstheme="minorHAnsi"/>
        </w:rPr>
        <w:tab/>
      </w:r>
      <w:r>
        <w:rPr>
          <w:rFonts w:cstheme="minorHAnsi"/>
        </w:rPr>
        <w:tab/>
      </w:r>
    </w:p>
    <w:p>
      <w:pPr>
        <w:rPr>
          <w:rFonts w:cstheme="minorHAnsi"/>
        </w:rPr>
      </w:pPr>
    </w:p>
    <w:sectPr>
      <w:foot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7797853"/>
      <w:docPartObj>
        <w:docPartGallery w:val="AutoText"/>
      </w:docPartObj>
    </w:sdtPr>
    <w:sdtEndPr>
      <w:rPr>
        <w:sz w:val="18"/>
        <w:szCs w:val="18"/>
      </w:rPr>
    </w:sdtEndPr>
    <w:sdtContent>
      <w:p>
        <w:pPr>
          <w:pStyle w:val="8"/>
          <w:jc w:val="right"/>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rPr>
          <w:t>2</w:t>
        </w:r>
        <w:r>
          <w:rPr>
            <w:sz w:val="18"/>
            <w:szCs w:val="18"/>
          </w:rP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E7801"/>
    <w:multiLevelType w:val="multilevel"/>
    <w:tmpl w:val="09BE780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0CB6E0B"/>
    <w:multiLevelType w:val="multilevel"/>
    <w:tmpl w:val="10CB6E0B"/>
    <w:lvl w:ilvl="0" w:tentative="0">
      <w:start w:val="1"/>
      <w:numFmt w:val="lowerLetter"/>
      <w:lvlText w:val="%1)"/>
      <w:lvlJc w:val="left"/>
      <w:pPr>
        <w:ind w:left="1080" w:hanging="360"/>
      </w:pPr>
      <w:rPr>
        <w:rFonts w:hint="default"/>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21736870"/>
    <w:multiLevelType w:val="multilevel"/>
    <w:tmpl w:val="2173687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B236D92"/>
    <w:multiLevelType w:val="multilevel"/>
    <w:tmpl w:val="3B236D92"/>
    <w:lvl w:ilvl="0" w:tentative="0">
      <w:start w:val="1"/>
      <w:numFmt w:val="lowerLetter"/>
      <w:lvlText w:val="%1)"/>
      <w:lvlJc w:val="left"/>
      <w:pPr>
        <w:ind w:left="2136" w:hanging="360"/>
      </w:pPr>
    </w:lvl>
    <w:lvl w:ilvl="1" w:tentative="0">
      <w:start w:val="1"/>
      <w:numFmt w:val="lowerLetter"/>
      <w:lvlText w:val="%2)"/>
      <w:lvlJc w:val="left"/>
      <w:pPr>
        <w:ind w:left="1637" w:hanging="360"/>
      </w:pPr>
    </w:lvl>
    <w:lvl w:ilvl="2" w:tentative="0">
      <w:start w:val="1"/>
      <w:numFmt w:val="lowerRoman"/>
      <w:lvlText w:val="%3."/>
      <w:lvlJc w:val="right"/>
      <w:pPr>
        <w:ind w:left="3576" w:hanging="180"/>
      </w:pPr>
    </w:lvl>
    <w:lvl w:ilvl="3" w:tentative="0">
      <w:start w:val="1"/>
      <w:numFmt w:val="decimal"/>
      <w:lvlText w:val="%4."/>
      <w:lvlJc w:val="left"/>
      <w:pPr>
        <w:ind w:left="4296" w:hanging="360"/>
      </w:pPr>
    </w:lvl>
    <w:lvl w:ilvl="4" w:tentative="0">
      <w:start w:val="1"/>
      <w:numFmt w:val="lowerLetter"/>
      <w:lvlText w:val="%5."/>
      <w:lvlJc w:val="left"/>
      <w:pPr>
        <w:ind w:left="5016" w:hanging="360"/>
      </w:pPr>
    </w:lvl>
    <w:lvl w:ilvl="5" w:tentative="0">
      <w:start w:val="1"/>
      <w:numFmt w:val="lowerRoman"/>
      <w:lvlText w:val="%6."/>
      <w:lvlJc w:val="right"/>
      <w:pPr>
        <w:ind w:left="5736" w:hanging="180"/>
      </w:pPr>
    </w:lvl>
    <w:lvl w:ilvl="6" w:tentative="0">
      <w:start w:val="1"/>
      <w:numFmt w:val="decimal"/>
      <w:lvlText w:val="%7."/>
      <w:lvlJc w:val="left"/>
      <w:pPr>
        <w:ind w:left="6456" w:hanging="360"/>
      </w:pPr>
    </w:lvl>
    <w:lvl w:ilvl="7" w:tentative="0">
      <w:start w:val="1"/>
      <w:numFmt w:val="lowerLetter"/>
      <w:lvlText w:val="%8."/>
      <w:lvlJc w:val="left"/>
      <w:pPr>
        <w:ind w:left="7176" w:hanging="360"/>
      </w:pPr>
    </w:lvl>
    <w:lvl w:ilvl="8" w:tentative="0">
      <w:start w:val="1"/>
      <w:numFmt w:val="lowerRoman"/>
      <w:lvlText w:val="%9."/>
      <w:lvlJc w:val="right"/>
      <w:pPr>
        <w:ind w:left="7896" w:hanging="180"/>
      </w:pPr>
    </w:lvl>
  </w:abstractNum>
  <w:abstractNum w:abstractNumId="4">
    <w:nsid w:val="3BEC1995"/>
    <w:multiLevelType w:val="multilevel"/>
    <w:tmpl w:val="3BEC199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4DE37BD"/>
    <w:multiLevelType w:val="multilevel"/>
    <w:tmpl w:val="44DE37B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DE35505"/>
    <w:multiLevelType w:val="multilevel"/>
    <w:tmpl w:val="4DE3550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3913BD0"/>
    <w:multiLevelType w:val="multilevel"/>
    <w:tmpl w:val="53913BD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84E648B"/>
    <w:multiLevelType w:val="multilevel"/>
    <w:tmpl w:val="584E648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0AE4145"/>
    <w:multiLevelType w:val="multilevel"/>
    <w:tmpl w:val="60AE4145"/>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4DC061E"/>
    <w:multiLevelType w:val="multilevel"/>
    <w:tmpl w:val="64DC06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EFD414D"/>
    <w:multiLevelType w:val="multilevel"/>
    <w:tmpl w:val="6EFD414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CC57452"/>
    <w:multiLevelType w:val="multilevel"/>
    <w:tmpl w:val="7CC5745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5"/>
  </w:num>
  <w:num w:numId="6">
    <w:abstractNumId w:val="12"/>
  </w:num>
  <w:num w:numId="7">
    <w:abstractNumId w:val="10"/>
  </w:num>
  <w:num w:numId="8">
    <w:abstractNumId w:val="2"/>
  </w:num>
  <w:num w:numId="9">
    <w:abstractNumId w:val="6"/>
  </w:num>
  <w:num w:numId="10">
    <w:abstractNumId w:val="9"/>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trackRevisions w:val="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06B77"/>
    <w:rsid w:val="00060094"/>
    <w:rsid w:val="00084BC4"/>
    <w:rsid w:val="000A252D"/>
    <w:rsid w:val="000C5D4C"/>
    <w:rsid w:val="000E56C6"/>
    <w:rsid w:val="001656A6"/>
    <w:rsid w:val="001E1298"/>
    <w:rsid w:val="001E5AFF"/>
    <w:rsid w:val="001F1CB2"/>
    <w:rsid w:val="00207419"/>
    <w:rsid w:val="0022078A"/>
    <w:rsid w:val="0023151B"/>
    <w:rsid w:val="0033727C"/>
    <w:rsid w:val="004314F2"/>
    <w:rsid w:val="004C01AE"/>
    <w:rsid w:val="004E3C05"/>
    <w:rsid w:val="004F0F88"/>
    <w:rsid w:val="005329F9"/>
    <w:rsid w:val="00570F65"/>
    <w:rsid w:val="00695785"/>
    <w:rsid w:val="006A602B"/>
    <w:rsid w:val="006F1E2D"/>
    <w:rsid w:val="007506A4"/>
    <w:rsid w:val="00770E74"/>
    <w:rsid w:val="00775D38"/>
    <w:rsid w:val="007B686E"/>
    <w:rsid w:val="007E6AB0"/>
    <w:rsid w:val="00833C82"/>
    <w:rsid w:val="00881C8B"/>
    <w:rsid w:val="00902F6F"/>
    <w:rsid w:val="00926598"/>
    <w:rsid w:val="00937329"/>
    <w:rsid w:val="009F301C"/>
    <w:rsid w:val="00A42039"/>
    <w:rsid w:val="00A62FA1"/>
    <w:rsid w:val="00AD26B7"/>
    <w:rsid w:val="00AE30D0"/>
    <w:rsid w:val="00B174C5"/>
    <w:rsid w:val="00B27C55"/>
    <w:rsid w:val="00BB5773"/>
    <w:rsid w:val="00BF582B"/>
    <w:rsid w:val="00C66676"/>
    <w:rsid w:val="00CB5E94"/>
    <w:rsid w:val="00D334F5"/>
    <w:rsid w:val="00D40915"/>
    <w:rsid w:val="00D81E2B"/>
    <w:rsid w:val="00DF5A7B"/>
    <w:rsid w:val="00E712E1"/>
    <w:rsid w:val="00FB23B5"/>
    <w:rsid w:val="00FE0BB3"/>
    <w:rsid w:val="00FE77B5"/>
    <w:rsid w:val="649759F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pPr>
      <w:spacing w:after="0" w:line="240" w:lineRule="auto"/>
    </w:pPr>
    <w:rPr>
      <w:rFonts w:ascii="Segoe UI" w:hAnsi="Segoe UI" w:cs="Segoe UI"/>
      <w:sz w:val="18"/>
      <w:szCs w:val="18"/>
    </w:rPr>
  </w:style>
  <w:style w:type="character" w:styleId="5">
    <w:name w:val="annotation reference"/>
    <w:basedOn w:val="2"/>
    <w:semiHidden/>
    <w:unhideWhenUsed/>
    <w:uiPriority w:val="99"/>
    <w:rPr>
      <w:sz w:val="16"/>
      <w:szCs w:val="16"/>
    </w:rPr>
  </w:style>
  <w:style w:type="paragraph" w:styleId="6">
    <w:name w:val="annotation text"/>
    <w:basedOn w:val="1"/>
    <w:link w:val="14"/>
    <w:semiHidden/>
    <w:unhideWhenUsed/>
    <w:uiPriority w:val="99"/>
    <w:pPr>
      <w:spacing w:line="240" w:lineRule="auto"/>
    </w:pPr>
    <w:rPr>
      <w:sz w:val="20"/>
      <w:szCs w:val="20"/>
    </w:rPr>
  </w:style>
  <w:style w:type="paragraph" w:styleId="7">
    <w:name w:val="annotation subject"/>
    <w:basedOn w:val="6"/>
    <w:next w:val="6"/>
    <w:link w:val="15"/>
    <w:semiHidden/>
    <w:unhideWhenUsed/>
    <w:uiPriority w:val="99"/>
    <w:rPr>
      <w:b/>
      <w:bCs/>
    </w:rPr>
  </w:style>
  <w:style w:type="paragraph" w:styleId="8">
    <w:name w:val="footer"/>
    <w:basedOn w:val="1"/>
    <w:link w:val="17"/>
    <w:unhideWhenUsed/>
    <w:uiPriority w:val="99"/>
    <w:pPr>
      <w:tabs>
        <w:tab w:val="center" w:pos="4536"/>
        <w:tab w:val="right" w:pos="9072"/>
      </w:tabs>
      <w:spacing w:after="0" w:line="240" w:lineRule="auto"/>
    </w:pPr>
  </w:style>
  <w:style w:type="paragraph" w:styleId="9">
    <w:name w:val="header"/>
    <w:basedOn w:val="1"/>
    <w:link w:val="16"/>
    <w:unhideWhenUsed/>
    <w:uiPriority w:val="99"/>
    <w:pPr>
      <w:tabs>
        <w:tab w:val="center" w:pos="4536"/>
        <w:tab w:val="right" w:pos="9072"/>
      </w:tabs>
      <w:spacing w:after="0" w:line="240" w:lineRule="auto"/>
    </w:pPr>
  </w:style>
  <w:style w:type="character" w:styleId="10">
    <w:name w:val="Hyperlink"/>
    <w:basedOn w:val="2"/>
    <w:semiHidden/>
    <w:unhideWhenUsed/>
    <w:uiPriority w:val="99"/>
    <w:rPr>
      <w:color w:val="0000FF"/>
      <w:u w:val="single"/>
    </w:rPr>
  </w:style>
  <w:style w:type="table" w:styleId="11">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0"/>
    <w:pPr>
      <w:ind w:left="720"/>
      <w:contextualSpacing/>
    </w:pPr>
  </w:style>
  <w:style w:type="character" w:customStyle="1" w:styleId="13">
    <w:name w:val="Tekst dymka Znak"/>
    <w:basedOn w:val="2"/>
    <w:link w:val="4"/>
    <w:semiHidden/>
    <w:uiPriority w:val="99"/>
    <w:rPr>
      <w:rFonts w:ascii="Segoe UI" w:hAnsi="Segoe UI" w:cs="Segoe UI"/>
      <w:sz w:val="18"/>
      <w:szCs w:val="18"/>
    </w:rPr>
  </w:style>
  <w:style w:type="character" w:customStyle="1" w:styleId="14">
    <w:name w:val="Tekst komentarza Znak"/>
    <w:basedOn w:val="2"/>
    <w:link w:val="6"/>
    <w:semiHidden/>
    <w:uiPriority w:val="99"/>
    <w:rPr>
      <w:sz w:val="20"/>
      <w:szCs w:val="20"/>
    </w:rPr>
  </w:style>
  <w:style w:type="character" w:customStyle="1" w:styleId="15">
    <w:name w:val="Temat komentarza Znak"/>
    <w:basedOn w:val="14"/>
    <w:link w:val="7"/>
    <w:semiHidden/>
    <w:uiPriority w:val="99"/>
    <w:rPr>
      <w:b/>
      <w:bCs/>
      <w:sz w:val="20"/>
      <w:szCs w:val="20"/>
    </w:rPr>
  </w:style>
  <w:style w:type="character" w:customStyle="1" w:styleId="16">
    <w:name w:val="Nagłówek Znak"/>
    <w:basedOn w:val="2"/>
    <w:link w:val="9"/>
    <w:uiPriority w:val="99"/>
  </w:style>
  <w:style w:type="character" w:customStyle="1" w:styleId="17">
    <w:name w:val="Stopka Znak"/>
    <w:basedOn w:val="2"/>
    <w:link w:val="8"/>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owi_x0105_zek_x0020_informacyjny xmlns="28e5e070-635b-4475-a4cc-c610366d818c">false</Obowi_x0105_zek_x0020_informacyjny>
    <m909022d35c5486a93179fdad5d1060b xmlns="28e5e070-635b-4475-a4cc-c610366d818c">
      <Terms xmlns="http://schemas.microsoft.com/office/infopath/2007/PartnerControls"/>
    </m909022d35c5486a93179fdad5d1060b>
    <TaxCatchAll xmlns="323e5275-e9e6-477b-b406-e538b434cdd2"/>
    <h879702f86ca434cb13fbc8fbe0d3058 xmlns="28e5e070-635b-4475-a4cc-c610366d818c">
      <Terms xmlns="http://schemas.microsoft.com/office/infopath/2007/PartnerControls"/>
    </h879702f86ca434cb13fbc8fbe0d3058>
    <Podstawa_x0020_prawna xmlns="28e5e070-635b-4475-a4cc-c610366d818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068BB935147EB4894852968614306C4" ma:contentTypeVersion="14" ma:contentTypeDescription="Utwórz nowy dokument." ma:contentTypeScope="" ma:versionID="be95e50adc3aecbea772fcda972d1897">
  <xsd:schema xmlns:xsd="http://www.w3.org/2001/XMLSchema" xmlns:xs="http://www.w3.org/2001/XMLSchema" xmlns:p="http://schemas.microsoft.com/office/2006/metadata/properties" xmlns:ns2="28e5e070-635b-4475-a4cc-c610366d818c" xmlns:ns3="323e5275-e9e6-477b-b406-e538b434cdd2" targetNamespace="http://schemas.microsoft.com/office/2006/metadata/properties" ma:root="true" ma:fieldsID="6f565d8c78017bfb50af90c7b51bcd5f" ns2:_="" ns3:_="">
    <xsd:import namespace="28e5e070-635b-4475-a4cc-c610366d818c"/>
    <xsd:import namespace="323e5275-e9e6-477b-b406-e538b434cdd2"/>
    <xsd:element name="properties">
      <xsd:complexType>
        <xsd:sequence>
          <xsd:element name="documentManagement">
            <xsd:complexType>
              <xsd:all>
                <xsd:element ref="ns2:m909022d35c5486a93179fdad5d1060b" minOccurs="0"/>
                <xsd:element ref="ns3:TaxCatchAll" minOccurs="0"/>
                <xsd:element ref="ns2:h879702f86ca434cb13fbc8fbe0d3058" minOccurs="0"/>
                <xsd:element ref="ns2:Obowi_x0105_zek_x0020_informacyjny" minOccurs="0"/>
                <xsd:element ref="ns2:Podstawa_x0020_prawna"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5e070-635b-4475-a4cc-c610366d818c" elementFormDefault="qualified">
    <xsd:import namespace="http://schemas.microsoft.com/office/2006/documentManagement/types"/>
    <xsd:import namespace="http://schemas.microsoft.com/office/infopath/2007/PartnerControls"/>
    <xsd:element name="m909022d35c5486a93179fdad5d1060b" ma:index="9" nillable="true" ma:taxonomy="true" ma:internalName="m909022d35c5486a93179fdad5d1060b" ma:taxonomyFieldName="Nazwa_x0020_Klienta" ma:displayName="Nazwa Klienta" ma:readOnly="false" ma:default="" ma:fieldId="{6909022d-35c5-486a-9317-9fdad5d1060b}" ma:sspId="62f4af19-f786-4b54-ba42-4fb3d2d52a20" ma:termSetId="0cc96d36-a096-4e73-9d63-ae4397c64675" ma:anchorId="00000000-0000-0000-0000-000000000000" ma:open="true" ma:isKeyword="false">
      <xsd:complexType>
        <xsd:sequence>
          <xsd:element ref="pc:Terms" minOccurs="0" maxOccurs="1"/>
        </xsd:sequence>
      </xsd:complexType>
    </xsd:element>
    <xsd:element name="h879702f86ca434cb13fbc8fbe0d3058" ma:index="12" nillable="true" ma:taxonomy="true" ma:internalName="h879702f86ca434cb13fbc8fbe0d3058" ma:taxonomyFieldName="Zas_x00f3_b_x0020_danych" ma:displayName="Zasób danych" ma:default="" ma:fieldId="{1879702f-86ca-434c-b13f-bc8fbe0d3058}" ma:sspId="62f4af19-f786-4b54-ba42-4fb3d2d52a20" ma:termSetId="8f61b29e-7fc8-4a9a-9b7a-55b03cfd240c" ma:anchorId="00000000-0000-0000-0000-000000000000" ma:open="true" ma:isKeyword="false">
      <xsd:complexType>
        <xsd:sequence>
          <xsd:element ref="pc:Terms" minOccurs="0" maxOccurs="1"/>
        </xsd:sequence>
      </xsd:complexType>
    </xsd:element>
    <xsd:element name="Obowi_x0105_zek_x0020_informacyjny" ma:index="13" nillable="true" ma:displayName="Obowiązek informacyjny" ma:default="0" ma:internalName="Obowi_x0105_zek_x0020_informacyjny">
      <xsd:simpleType>
        <xsd:restriction base="dms:Boolean"/>
      </xsd:simpleType>
    </xsd:element>
    <xsd:element name="Podstawa_x0020_prawna" ma:index="14" nillable="true" ma:displayName="Podstawa prawna" ma:format="Dropdown" ma:internalName="Podstawa_x0020_prawna">
      <xsd:simpleType>
        <xsd:union memberTypes="dms:Text">
          <xsd:simpleType>
            <xsd:restriction base="dms:Choice">
              <xsd:enumeration value="zgoda"/>
              <xsd:enumeration value="umowa"/>
              <xsd:enumeration value="obowiązek prawny"/>
              <xsd:enumeration value="żywotny interes"/>
              <xsd:enumeration value="interes publiczny"/>
              <xsd:enumeration value="uzasadniony interes"/>
            </xsd:restriction>
          </xsd:simpleType>
        </xsd:un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e5275-e9e6-477b-b406-e538b434cdd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b8f3a3-d0cb-433b-978f-caf01e8dd131}" ma:internalName="TaxCatchAll" ma:showField="CatchAllData" ma:web="323e5275-e9e6-477b-b406-e538b434c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6E8E70-212F-44FA-93D9-8809A779EE5A}">
  <ds:schemaRefs/>
</ds:datastoreItem>
</file>

<file path=customXml/itemProps3.xml><?xml version="1.0" encoding="utf-8"?>
<ds:datastoreItem xmlns:ds="http://schemas.openxmlformats.org/officeDocument/2006/customXml" ds:itemID="{0AA35EF9-E7E8-424B-BA42-0DBE41651845}">
  <ds:schemaRefs/>
</ds:datastoreItem>
</file>

<file path=customXml/itemProps4.xml><?xml version="1.0" encoding="utf-8"?>
<ds:datastoreItem xmlns:ds="http://schemas.openxmlformats.org/officeDocument/2006/customXml" ds:itemID="{3EF179E8-9E17-4034-AD5A-2593D5B508CC}">
  <ds:schemaRefs/>
</ds:datastoreItem>
</file>

<file path=docProps/app.xml><?xml version="1.0" encoding="utf-8"?>
<Properties xmlns="http://schemas.openxmlformats.org/officeDocument/2006/extended-properties" xmlns:vt="http://schemas.openxmlformats.org/officeDocument/2006/docPropsVTypes">
  <Template>Normal</Template>
  <Pages>5</Pages>
  <Words>1602</Words>
  <Characters>9613</Characters>
  <Lines>80</Lines>
  <Paragraphs>22</Paragraphs>
  <TotalTime>15</TotalTime>
  <ScaleCrop>false</ScaleCrop>
  <LinksUpToDate>false</LinksUpToDate>
  <CharactersWithSpaces>11193</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2020-02-11T08:03:00Z</dcterms:created>
  <dc:creator>Anna Dmochowska ODO 24 sp. z o.o.</dc:creator>
  <cp:lastModifiedBy>tulukaruk</cp:lastModifiedBy>
  <dcterms:modified xsi:type="dcterms:W3CDTF">2021-01-25T05:08:38Z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0x0101002068BB935147EB4894852968614306C4</vt:lpwstr>
  </property>
  <property fmtid="{D5CDD505-2E9C-101B-9397-08002B2CF9AE}" pid="3" name="Zasób danych">
    <vt:lpwstr/>
  </property>
  <property fmtid="{D5CDD505-2E9C-101B-9397-08002B2CF9AE}" pid="4" name="Nazwa Klienta">
    <vt:lpwstr/>
  </property>
  <property fmtid="{D5CDD505-2E9C-101B-9397-08002B2CF9AE}" pid="5" name="KSOProductBuildVer">
    <vt:lpwstr>1033-11.2.0.9906</vt:lpwstr>
  </property>
</Properties>
</file>